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8B29" w14:textId="77777777" w:rsidR="002321EE" w:rsidRPr="002321EE" w:rsidRDefault="002321EE">
      <w:pPr>
        <w:pStyle w:val="ConsPlusTitlePage"/>
      </w:pPr>
      <w:r w:rsidRPr="002321EE">
        <w:t xml:space="preserve">Документ предоставлен </w:t>
      </w:r>
      <w:hyperlink r:id="rId4">
        <w:r w:rsidRPr="002321EE">
          <w:rPr>
            <w:color w:val="0000FF"/>
          </w:rPr>
          <w:t>КонсультантПлюс</w:t>
        </w:r>
      </w:hyperlink>
      <w:r w:rsidRPr="002321EE">
        <w:br/>
      </w:r>
    </w:p>
    <w:p w14:paraId="21758049" w14:textId="77777777" w:rsidR="002321EE" w:rsidRPr="002321EE" w:rsidRDefault="002321EE">
      <w:pPr>
        <w:pStyle w:val="ConsPlusNormal"/>
        <w:jc w:val="both"/>
        <w:outlineLvl w:val="0"/>
      </w:pPr>
    </w:p>
    <w:p w14:paraId="33C72293" w14:textId="77777777" w:rsidR="002321EE" w:rsidRPr="002321EE" w:rsidRDefault="002321EE">
      <w:pPr>
        <w:pStyle w:val="ConsPlusTitle"/>
        <w:jc w:val="center"/>
        <w:outlineLvl w:val="0"/>
      </w:pPr>
      <w:r w:rsidRPr="002321EE">
        <w:t>ПРАВИТЕЛЬСТВО РОССИЙСКОЙ ФЕДЕРАЦИИ</w:t>
      </w:r>
    </w:p>
    <w:p w14:paraId="798621C3" w14:textId="77777777" w:rsidR="002321EE" w:rsidRPr="002321EE" w:rsidRDefault="002321EE">
      <w:pPr>
        <w:pStyle w:val="ConsPlusTitle"/>
        <w:jc w:val="center"/>
      </w:pPr>
    </w:p>
    <w:p w14:paraId="29CA372B" w14:textId="77777777" w:rsidR="002321EE" w:rsidRPr="002321EE" w:rsidRDefault="002321EE">
      <w:pPr>
        <w:pStyle w:val="ConsPlusTitle"/>
        <w:jc w:val="center"/>
      </w:pPr>
      <w:r w:rsidRPr="002321EE">
        <w:t>ПОСТАНОВЛЕНИЕ</w:t>
      </w:r>
    </w:p>
    <w:p w14:paraId="4DB333E1" w14:textId="77777777" w:rsidR="002321EE" w:rsidRPr="002321EE" w:rsidRDefault="002321EE">
      <w:pPr>
        <w:pStyle w:val="ConsPlusTitle"/>
        <w:jc w:val="center"/>
      </w:pPr>
      <w:r w:rsidRPr="002321EE">
        <w:t>от 3 декабря 2014 г. N 1299</w:t>
      </w:r>
    </w:p>
    <w:p w14:paraId="6EDA0E9C" w14:textId="77777777" w:rsidR="002321EE" w:rsidRPr="002321EE" w:rsidRDefault="002321EE">
      <w:pPr>
        <w:pStyle w:val="ConsPlusTitle"/>
        <w:jc w:val="center"/>
      </w:pPr>
    </w:p>
    <w:p w14:paraId="3E6F68A3" w14:textId="77777777" w:rsidR="002321EE" w:rsidRPr="002321EE" w:rsidRDefault="002321EE">
      <w:pPr>
        <w:pStyle w:val="ConsPlusTitle"/>
        <w:jc w:val="center"/>
      </w:pPr>
      <w:r w:rsidRPr="002321EE">
        <w:t>О УТВЕРЖДЕНИИ ПРАВИЛ</w:t>
      </w:r>
    </w:p>
    <w:p w14:paraId="530E19B1" w14:textId="77777777" w:rsidR="002321EE" w:rsidRPr="002321EE" w:rsidRDefault="002321EE">
      <w:pPr>
        <w:pStyle w:val="ConsPlusTitle"/>
        <w:jc w:val="center"/>
      </w:pPr>
      <w:r w:rsidRPr="002321EE">
        <w:t>ПРОВЕДЕНИЯ ПУБЛИЧНЫХ ТОРГОВ ПО ПРОДАЖЕ ОБЪЕКТОВ</w:t>
      </w:r>
    </w:p>
    <w:p w14:paraId="5EFC8B64" w14:textId="77777777" w:rsidR="002321EE" w:rsidRPr="002321EE" w:rsidRDefault="002321EE">
      <w:pPr>
        <w:pStyle w:val="ConsPlusTitle"/>
        <w:jc w:val="center"/>
      </w:pPr>
      <w:r w:rsidRPr="002321EE">
        <w:t>НЕЗАВЕРШЕННОГО СТРОИТЕЛЬСТВА</w:t>
      </w:r>
    </w:p>
    <w:p w14:paraId="197C7158" w14:textId="77777777" w:rsidR="002321EE" w:rsidRPr="002321EE" w:rsidRDefault="002321EE">
      <w:pPr>
        <w:pStyle w:val="ConsPlusNormal"/>
        <w:ind w:firstLine="540"/>
        <w:jc w:val="both"/>
      </w:pPr>
    </w:p>
    <w:p w14:paraId="5614F3AA" w14:textId="77777777" w:rsidR="002321EE" w:rsidRPr="002321EE" w:rsidRDefault="002321EE">
      <w:pPr>
        <w:pStyle w:val="ConsPlusNormal"/>
        <w:ind w:firstLine="540"/>
        <w:jc w:val="both"/>
      </w:pPr>
      <w:r w:rsidRPr="002321EE">
        <w:t xml:space="preserve">В соответствии с </w:t>
      </w:r>
      <w:hyperlink r:id="rId5">
        <w:r w:rsidRPr="002321EE">
          <w:rPr>
            <w:color w:val="0000FF"/>
          </w:rPr>
          <w:t>пунктом 1 статьи 239.1</w:t>
        </w:r>
      </w:hyperlink>
      <w:r w:rsidRPr="002321EE">
        <w:t xml:space="preserve"> Гражданского кодекса Российской Федерации Правительство Российской Федерации постановляет:</w:t>
      </w:r>
    </w:p>
    <w:p w14:paraId="7CD4B186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 xml:space="preserve">1. Утвердить прилагаемые </w:t>
      </w:r>
      <w:hyperlink w:anchor="P27">
        <w:r w:rsidRPr="002321EE">
          <w:rPr>
            <w:color w:val="0000FF"/>
          </w:rPr>
          <w:t>Правила</w:t>
        </w:r>
      </w:hyperlink>
      <w:r w:rsidRPr="002321EE">
        <w:t xml:space="preserve"> проведения публичных торгов по продаже объектов незавершенного строительства.</w:t>
      </w:r>
    </w:p>
    <w:p w14:paraId="06AB49AF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2. Настоящее постановление вступает в силу с 1 марта 2015 г.</w:t>
      </w:r>
    </w:p>
    <w:p w14:paraId="7436768B" w14:textId="77777777" w:rsidR="002321EE" w:rsidRPr="002321EE" w:rsidRDefault="002321EE">
      <w:pPr>
        <w:pStyle w:val="ConsPlusNormal"/>
        <w:ind w:firstLine="540"/>
        <w:jc w:val="both"/>
      </w:pPr>
    </w:p>
    <w:p w14:paraId="686EA6A2" w14:textId="77777777" w:rsidR="002321EE" w:rsidRPr="002321EE" w:rsidRDefault="002321EE">
      <w:pPr>
        <w:pStyle w:val="ConsPlusNormal"/>
        <w:jc w:val="right"/>
      </w:pPr>
      <w:r w:rsidRPr="002321EE">
        <w:t>Председатель Правительства</w:t>
      </w:r>
    </w:p>
    <w:p w14:paraId="77FB83AB" w14:textId="77777777" w:rsidR="002321EE" w:rsidRPr="002321EE" w:rsidRDefault="002321EE">
      <w:pPr>
        <w:pStyle w:val="ConsPlusNormal"/>
        <w:jc w:val="right"/>
      </w:pPr>
      <w:r w:rsidRPr="002321EE">
        <w:t>Российской Федерации</w:t>
      </w:r>
    </w:p>
    <w:p w14:paraId="06F729C4" w14:textId="77777777" w:rsidR="002321EE" w:rsidRPr="002321EE" w:rsidRDefault="002321EE">
      <w:pPr>
        <w:pStyle w:val="ConsPlusNormal"/>
        <w:jc w:val="right"/>
      </w:pPr>
      <w:r w:rsidRPr="002321EE">
        <w:t>Д.МЕДВЕДЕВ</w:t>
      </w:r>
    </w:p>
    <w:p w14:paraId="5309F462" w14:textId="77777777" w:rsidR="002321EE" w:rsidRPr="002321EE" w:rsidRDefault="002321EE">
      <w:pPr>
        <w:pStyle w:val="ConsPlusNormal"/>
        <w:ind w:firstLine="540"/>
        <w:jc w:val="both"/>
      </w:pPr>
    </w:p>
    <w:p w14:paraId="3FF12593" w14:textId="77777777" w:rsidR="002321EE" w:rsidRPr="002321EE" w:rsidRDefault="002321EE">
      <w:pPr>
        <w:pStyle w:val="ConsPlusNormal"/>
        <w:ind w:firstLine="540"/>
        <w:jc w:val="both"/>
      </w:pPr>
    </w:p>
    <w:p w14:paraId="213B474E" w14:textId="77777777" w:rsidR="002321EE" w:rsidRPr="002321EE" w:rsidRDefault="002321EE">
      <w:pPr>
        <w:pStyle w:val="ConsPlusNormal"/>
        <w:ind w:firstLine="540"/>
        <w:jc w:val="both"/>
      </w:pPr>
    </w:p>
    <w:p w14:paraId="7A2B3913" w14:textId="77777777" w:rsidR="002321EE" w:rsidRPr="002321EE" w:rsidRDefault="002321EE">
      <w:pPr>
        <w:pStyle w:val="ConsPlusNormal"/>
        <w:ind w:firstLine="540"/>
        <w:jc w:val="both"/>
      </w:pPr>
    </w:p>
    <w:p w14:paraId="67398184" w14:textId="77777777" w:rsidR="002321EE" w:rsidRPr="002321EE" w:rsidRDefault="002321EE">
      <w:pPr>
        <w:pStyle w:val="ConsPlusNormal"/>
        <w:ind w:firstLine="540"/>
        <w:jc w:val="both"/>
      </w:pPr>
    </w:p>
    <w:p w14:paraId="242A8949" w14:textId="77777777" w:rsidR="002321EE" w:rsidRPr="002321EE" w:rsidRDefault="002321EE">
      <w:pPr>
        <w:pStyle w:val="ConsPlusNormal"/>
        <w:jc w:val="right"/>
        <w:outlineLvl w:val="0"/>
      </w:pPr>
      <w:r w:rsidRPr="002321EE">
        <w:t>Утверждены</w:t>
      </w:r>
    </w:p>
    <w:p w14:paraId="0EE17151" w14:textId="77777777" w:rsidR="002321EE" w:rsidRPr="002321EE" w:rsidRDefault="002321EE">
      <w:pPr>
        <w:pStyle w:val="ConsPlusNormal"/>
        <w:jc w:val="right"/>
      </w:pPr>
      <w:r w:rsidRPr="002321EE">
        <w:t>постановлением Правительства</w:t>
      </w:r>
    </w:p>
    <w:p w14:paraId="79C4E1F3" w14:textId="77777777" w:rsidR="002321EE" w:rsidRPr="002321EE" w:rsidRDefault="002321EE">
      <w:pPr>
        <w:pStyle w:val="ConsPlusNormal"/>
        <w:jc w:val="right"/>
      </w:pPr>
      <w:r w:rsidRPr="002321EE">
        <w:t>Российской Федерации</w:t>
      </w:r>
    </w:p>
    <w:p w14:paraId="111D29F5" w14:textId="77777777" w:rsidR="002321EE" w:rsidRPr="002321EE" w:rsidRDefault="002321EE">
      <w:pPr>
        <w:pStyle w:val="ConsPlusNormal"/>
        <w:jc w:val="right"/>
      </w:pPr>
      <w:r w:rsidRPr="002321EE">
        <w:t>от 3 декабря 2014 г. N 1299</w:t>
      </w:r>
    </w:p>
    <w:p w14:paraId="26DF4717" w14:textId="77777777" w:rsidR="002321EE" w:rsidRPr="002321EE" w:rsidRDefault="002321EE">
      <w:pPr>
        <w:pStyle w:val="ConsPlusNormal"/>
        <w:ind w:firstLine="540"/>
        <w:jc w:val="both"/>
      </w:pPr>
    </w:p>
    <w:p w14:paraId="5EB701D7" w14:textId="77777777" w:rsidR="002321EE" w:rsidRPr="002321EE" w:rsidRDefault="002321EE">
      <w:pPr>
        <w:pStyle w:val="ConsPlusTitle"/>
        <w:jc w:val="center"/>
      </w:pPr>
      <w:bookmarkStart w:id="0" w:name="P27"/>
      <w:bookmarkEnd w:id="0"/>
      <w:r w:rsidRPr="002321EE">
        <w:t>ПРАВИЛА</w:t>
      </w:r>
    </w:p>
    <w:p w14:paraId="2DCE6FB2" w14:textId="77777777" w:rsidR="002321EE" w:rsidRPr="002321EE" w:rsidRDefault="002321EE">
      <w:pPr>
        <w:pStyle w:val="ConsPlusTitle"/>
        <w:jc w:val="center"/>
      </w:pPr>
      <w:r w:rsidRPr="002321EE">
        <w:t>ПРОВЕДЕНИЯ ПУБЛИЧНЫХ ТОРГОВ ПО ПРОДАЖЕ ОБЪЕКТОВ</w:t>
      </w:r>
    </w:p>
    <w:p w14:paraId="639FCA4A" w14:textId="77777777" w:rsidR="002321EE" w:rsidRPr="002321EE" w:rsidRDefault="002321EE">
      <w:pPr>
        <w:pStyle w:val="ConsPlusTitle"/>
        <w:jc w:val="center"/>
      </w:pPr>
      <w:r w:rsidRPr="002321EE">
        <w:t>НЕЗАВЕРШЕННОГО СТРОИТЕЛЬСТВА</w:t>
      </w:r>
    </w:p>
    <w:p w14:paraId="042075CB" w14:textId="77777777" w:rsidR="002321EE" w:rsidRPr="002321EE" w:rsidRDefault="002321EE">
      <w:pPr>
        <w:pStyle w:val="ConsPlusNormal"/>
        <w:ind w:firstLine="540"/>
        <w:jc w:val="both"/>
      </w:pPr>
    </w:p>
    <w:p w14:paraId="6C53985A" w14:textId="77777777" w:rsidR="002321EE" w:rsidRPr="002321EE" w:rsidRDefault="002321EE">
      <w:pPr>
        <w:pStyle w:val="ConsPlusNormal"/>
        <w:ind w:firstLine="540"/>
        <w:jc w:val="both"/>
      </w:pPr>
      <w:r w:rsidRPr="002321EE">
        <w:t>1. Настоящие Правила устанавливают порядок проведения публичных торгов по продаже объектов незавершенного строительства, расположенных на земельных участках, находящихся в государственной или муниципальной собственности и предоставленных по результатам аукциона, в связи с прекращением действия договоров аренды таких земельных участков.</w:t>
      </w:r>
    </w:p>
    <w:p w14:paraId="5E08A9F5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2. Публичные торги проводятся в форме аукциона, открытого по составу участников (далее - аукцион). Аукцион проводится на основании решения суда об изъятии объекта незавершенного строительства у собственника путем продажи с публичных торгов.</w:t>
      </w:r>
    </w:p>
    <w:p w14:paraId="0D6D0030" w14:textId="77777777" w:rsidR="002321EE" w:rsidRPr="002321EE" w:rsidRDefault="002321EE">
      <w:pPr>
        <w:pStyle w:val="ConsPlusNormal"/>
        <w:spacing w:before="220"/>
        <w:ind w:firstLine="540"/>
        <w:jc w:val="both"/>
      </w:pPr>
      <w:bookmarkStart w:id="1" w:name="P33"/>
      <w:bookmarkEnd w:id="1"/>
      <w:r w:rsidRPr="002321EE">
        <w:t>3. Аукцион проводится исполнительными органами государственной власти или органами местного самоуправления, обратившимися в суд с заявлением о продаже объектов незавершенного строительства на публичных торгах, либо специализированной организацией, привлеченной в соответствии с законодательством Российской Федерации на основании договора с указанными органами.</w:t>
      </w:r>
    </w:p>
    <w:p w14:paraId="29ACDF4C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 xml:space="preserve">4. Орган или организация, указанные в </w:t>
      </w:r>
      <w:hyperlink w:anchor="P33">
        <w:r w:rsidRPr="002321EE">
          <w:rPr>
            <w:color w:val="0000FF"/>
          </w:rPr>
          <w:t>пункте 3</w:t>
        </w:r>
      </w:hyperlink>
      <w:r w:rsidRPr="002321EE">
        <w:t xml:space="preserve"> настоящих Правил (далее - организатор аукциона), подготавливают извещение о проведении аукциона.</w:t>
      </w:r>
    </w:p>
    <w:p w14:paraId="67FF2061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lastRenderedPageBreak/>
        <w:t>5. Организатор аукциона устанавливает время, место проведения аукциона, срок подачи заявок на участие в аукционе, порядок и сроки внесения и возврата задатка, величину повышения начальной цены продажи объекта незавершенного строительства (далее - шаг аукциона).</w:t>
      </w:r>
    </w:p>
    <w:p w14:paraId="418A04CD" w14:textId="77777777" w:rsidR="002321EE" w:rsidRPr="002321EE" w:rsidRDefault="002321EE">
      <w:pPr>
        <w:pStyle w:val="ConsPlusNormal"/>
        <w:spacing w:before="220"/>
        <w:ind w:firstLine="540"/>
        <w:jc w:val="both"/>
      </w:pPr>
      <w:bookmarkStart w:id="2" w:name="P36"/>
      <w:bookmarkEnd w:id="2"/>
      <w:r w:rsidRPr="002321EE">
        <w:t>6. Организатор аукциона не менее чем за 35 дней до дня проведения аукциона обеспечивает опубликование по месту нахождения земельного участка, на котором расположен объект незавершенного строительства,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"Интернет" исполнительного органа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торгах.</w:t>
      </w:r>
    </w:p>
    <w:p w14:paraId="66E704F6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Извещение о проведении аукциона не менее чем за 30 дней до его проведения размещается организатором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(</w:t>
      </w:r>
      <w:hyperlink r:id="rId6">
        <w:r w:rsidRPr="002321EE">
          <w:rPr>
            <w:color w:val="0000FF"/>
          </w:rPr>
          <w:t>www.torgi.gov.ru</w:t>
        </w:r>
      </w:hyperlink>
      <w:r w:rsidRPr="002321EE">
        <w:t>). Указанное извещение должно быть доступно для ознакомления всеми заинтересованными лицами без взимания платы.</w:t>
      </w:r>
    </w:p>
    <w:p w14:paraId="47B63F10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7. Извещение о проведении аукциона должно содержать:</w:t>
      </w:r>
    </w:p>
    <w:p w14:paraId="359E1FA8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а) сведения об организаторе аукциона;</w:t>
      </w:r>
    </w:p>
    <w:p w14:paraId="0E313784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б) сведения о суде, принявшем решение об изъятии объекта незавершенного строительством у собственника путем продажи с публичных торгов, с указанием резолютивной части решения суда;</w:t>
      </w:r>
    </w:p>
    <w:p w14:paraId="112B815F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в) сведения о месте, дате, времени и порядке проведения аукциона;</w:t>
      </w:r>
    </w:p>
    <w:p w14:paraId="4D0ED8C0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г) сведения об объекте незавершенного строительства (далее - предмет аукциона), включая примерное определение его готовности, выраженное в процентах, кадастровый номер (при наличии), а также о земельном участке, на котором он расположен (местоположение, площадь, кадастровый номер земельного участка, разрешенное использование и указание на предельные параметры его застройки);</w:t>
      </w:r>
    </w:p>
    <w:p w14:paraId="4D9E2347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д) форму заявки на участие в аукционе с указанием банковских реквизитов счета для возврата задатка;</w:t>
      </w:r>
    </w:p>
    <w:p w14:paraId="46BC395A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е) порядок приема заявок на участие в аукционе (место приема, дата и время начала и окончания приема заявок на участие в аукционе);</w:t>
      </w:r>
    </w:p>
    <w:p w14:paraId="3DF11460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ж) размер задатка, порядок его внесения и возврата, банковские реквизиты счета для перечисления задатка;</w:t>
      </w:r>
    </w:p>
    <w:p w14:paraId="64A7892E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з) начальную цену предмета аукциона, которая определяется на основании оценки его рыночной стоимости;</w:t>
      </w:r>
    </w:p>
    <w:p w14:paraId="0A468F8B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и) шаг аукциона.</w:t>
      </w:r>
    </w:p>
    <w:p w14:paraId="4FFD7534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8. Организатор аукциона не вправе отказаться от проведения аукциона.</w:t>
      </w:r>
    </w:p>
    <w:p w14:paraId="49861E16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9. Подать заявку на участие в аукционе может лицо, которое вправе приобрести объект незавершенного строительства в собственность (далее - заявитель).</w:t>
      </w:r>
    </w:p>
    <w:p w14:paraId="393D15CC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 xml:space="preserve">Заявитель вносит задаток в размере, в сроки и в порядке, которые указаны в извещении о проведении аукциона. Если аукцион не состоялся, полученный задаток подлежит возврату. Задаток, </w:t>
      </w:r>
      <w:r w:rsidRPr="002321EE">
        <w:lastRenderedPageBreak/>
        <w:t>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14:paraId="777A0AD9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1FFF1B93" w14:textId="77777777" w:rsidR="002321EE" w:rsidRPr="002321EE" w:rsidRDefault="002321EE">
      <w:pPr>
        <w:pStyle w:val="ConsPlusNormal"/>
        <w:spacing w:before="220"/>
        <w:ind w:firstLine="540"/>
        <w:jc w:val="both"/>
      </w:pPr>
      <w:bookmarkStart w:id="3" w:name="P52"/>
      <w:bookmarkEnd w:id="3"/>
      <w:r w:rsidRPr="002321EE">
        <w:t>10. Для участия в аукционе заявитель представляет в срок, установленный в извещении о проведении аукциона, следующие документы:</w:t>
      </w:r>
    </w:p>
    <w:p w14:paraId="18D189E1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а) заявка на участие в аукционе по установленной в извещении о проведении аукциона форме;</w:t>
      </w:r>
    </w:p>
    <w:p w14:paraId="39A34E69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б) копии документов, удостоверяющих личность заявителя (для граждан);</w:t>
      </w:r>
    </w:p>
    <w:p w14:paraId="4903EB89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366FB4FF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767F6663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д) документы, подтверждающие внесение задатка.</w:t>
      </w:r>
    </w:p>
    <w:p w14:paraId="1087D64F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 xml:space="preserve">11. Не допускается требовать от заявителя представления документов, не предусмотренных </w:t>
      </w:r>
      <w:hyperlink w:anchor="P52">
        <w:r w:rsidRPr="002321EE">
          <w:rPr>
            <w:color w:val="0000FF"/>
          </w:rPr>
          <w:t>пунктом 10</w:t>
        </w:r>
      </w:hyperlink>
      <w:r w:rsidRPr="002321EE">
        <w:t xml:space="preserve"> настоящих Правил.</w:t>
      </w:r>
    </w:p>
    <w:p w14:paraId="46354F5E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12.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у федерального органа исполнительной власти, осуществляющего государственную регистрацию юридических лиц и индивидуальных предпринимателей.</w:t>
      </w:r>
    </w:p>
    <w:p w14:paraId="0632AB9C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13. Заявитель не допускается к участию в аукционе в следующих случаях:</w:t>
      </w:r>
    </w:p>
    <w:p w14:paraId="60EE26B5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а) непредставление необходимых для участия в аукционе документов или представление недостоверных сведений;</w:t>
      </w:r>
    </w:p>
    <w:p w14:paraId="2B4FDFF2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б) непоступление задатка на дату рассмотрения заявок на участие в аукционе;</w:t>
      </w:r>
    </w:p>
    <w:p w14:paraId="324F19DC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в) подача заявки лицом, не уполномоченным на осуществление таких действий.</w:t>
      </w:r>
    </w:p>
    <w:p w14:paraId="1F9FE9AF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14. 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14:paraId="54D4B378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lastRenderedPageBreak/>
        <w:t>15. 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14:paraId="7EF5D4B6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16. 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37EE4D51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17. 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14:paraId="4C18F85D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 xml:space="preserve">18. 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w:anchor="P36">
        <w:r w:rsidRPr="002321EE">
          <w:rPr>
            <w:color w:val="0000FF"/>
          </w:rPr>
          <w:t>пунктом 6</w:t>
        </w:r>
      </w:hyperlink>
      <w:r w:rsidRPr="002321EE">
        <w:t xml:space="preserve"> настоящих Правил.</w:t>
      </w:r>
    </w:p>
    <w:p w14:paraId="74FCDCC0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19. 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23ADB135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5973F0AE" w14:textId="77777777" w:rsidR="002321EE" w:rsidRPr="002321EE" w:rsidRDefault="002321EE">
      <w:pPr>
        <w:pStyle w:val="ConsPlusNormal"/>
        <w:spacing w:before="220"/>
        <w:ind w:firstLine="540"/>
        <w:jc w:val="both"/>
      </w:pPr>
      <w:r w:rsidRPr="002321EE">
        <w:t>20. Организатор аукциона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14:paraId="4FE5266A" w14:textId="77777777" w:rsidR="002321EE" w:rsidRDefault="002321EE">
      <w:pPr>
        <w:pStyle w:val="ConsPlusNormal"/>
        <w:spacing w:before="220"/>
        <w:ind w:firstLine="540"/>
        <w:jc w:val="both"/>
      </w:pPr>
      <w:r w:rsidRPr="002321EE">
        <w:t>21. Средства, полученные от продажи на аукционе объекта незавершенного строительства,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аукциона.</w:t>
      </w:r>
    </w:p>
    <w:p w14:paraId="24FF9D3B" w14:textId="77777777" w:rsidR="002321EE" w:rsidRDefault="002321EE">
      <w:pPr>
        <w:pStyle w:val="ConsPlusNormal"/>
        <w:ind w:firstLine="540"/>
        <w:jc w:val="both"/>
      </w:pPr>
    </w:p>
    <w:p w14:paraId="7D3FA969" w14:textId="77777777" w:rsidR="002321EE" w:rsidRDefault="002321EE">
      <w:pPr>
        <w:pStyle w:val="ConsPlusNormal"/>
        <w:ind w:firstLine="540"/>
        <w:jc w:val="both"/>
      </w:pPr>
    </w:p>
    <w:p w14:paraId="0E531E34" w14:textId="77777777" w:rsidR="002321EE" w:rsidRDefault="00232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B2F71A" w14:textId="77777777" w:rsidR="002321EE" w:rsidRDefault="002321EE"/>
    <w:sectPr w:rsidR="002321EE" w:rsidSect="0023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EE"/>
    <w:rsid w:val="002321EE"/>
    <w:rsid w:val="00B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0ECF"/>
  <w15:chartTrackingRefBased/>
  <w15:docId w15:val="{40881ADC-94BC-4BBD-98AC-1FB15368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2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torgi.gov.ru" TargetMode="External"/><Relationship Id="rId5" Type="http://schemas.openxmlformats.org/officeDocument/2006/relationships/hyperlink" Target="https://login.consultant.ru/link/?req=doc&amp;base=LAW&amp;n=482692&amp;dst=1040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</cp:revision>
  <dcterms:created xsi:type="dcterms:W3CDTF">2024-10-02T08:32:00Z</dcterms:created>
  <dcterms:modified xsi:type="dcterms:W3CDTF">2024-10-02T08:33:00Z</dcterms:modified>
</cp:coreProperties>
</file>