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5BE9" w14:textId="77777777" w:rsidR="00401EBF" w:rsidRPr="00241F1B" w:rsidRDefault="00401EBF" w:rsidP="00401EBF">
      <w:pPr>
        <w:ind w:right="30" w:firstLine="720"/>
        <w:jc w:val="center"/>
        <w:rPr>
          <w:bCs/>
          <w:sz w:val="28"/>
          <w:szCs w:val="28"/>
        </w:rPr>
      </w:pPr>
      <w:r w:rsidRPr="00241F1B">
        <w:rPr>
          <w:bCs/>
          <w:sz w:val="28"/>
          <w:szCs w:val="28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3722C194" w14:textId="77777777" w:rsidR="00401EBF" w:rsidRPr="00241F1B" w:rsidRDefault="00401EBF" w:rsidP="00401EBF">
      <w:pPr>
        <w:ind w:right="30" w:firstLine="720"/>
        <w:jc w:val="center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54"/>
        <w:gridCol w:w="1688"/>
        <w:gridCol w:w="5116"/>
      </w:tblGrid>
      <w:tr w:rsidR="00401EBF" w:rsidRPr="00DA5407" w14:paraId="1EB8582A" w14:textId="77777777" w:rsidTr="00CF76B8">
        <w:trPr>
          <w:trHeight w:val="447"/>
        </w:trPr>
        <w:tc>
          <w:tcPr>
            <w:tcW w:w="1548" w:type="dxa"/>
            <w:shd w:val="clear" w:color="auto" w:fill="auto"/>
          </w:tcPr>
          <w:p w14:paraId="4B690CA1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A5407">
              <w:rPr>
                <w:b/>
                <w:sz w:val="26"/>
                <w:szCs w:val="26"/>
              </w:rPr>
              <w:t>Текущий № лота</w:t>
            </w:r>
          </w:p>
        </w:tc>
        <w:tc>
          <w:tcPr>
            <w:tcW w:w="1854" w:type="dxa"/>
          </w:tcPr>
          <w:p w14:paraId="1816495E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A5407">
              <w:rPr>
                <w:b/>
                <w:sz w:val="26"/>
                <w:szCs w:val="26"/>
              </w:rPr>
              <w:t>Предыдущий № лота</w:t>
            </w:r>
          </w:p>
        </w:tc>
        <w:tc>
          <w:tcPr>
            <w:tcW w:w="1688" w:type="dxa"/>
          </w:tcPr>
          <w:p w14:paraId="2A095C90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A5407">
              <w:rPr>
                <w:b/>
                <w:sz w:val="26"/>
                <w:szCs w:val="26"/>
              </w:rPr>
              <w:t>Дата торгов</w:t>
            </w:r>
          </w:p>
        </w:tc>
        <w:tc>
          <w:tcPr>
            <w:tcW w:w="5116" w:type="dxa"/>
          </w:tcPr>
          <w:p w14:paraId="4430C9BE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A5407">
              <w:rPr>
                <w:b/>
                <w:sz w:val="26"/>
                <w:szCs w:val="26"/>
              </w:rPr>
              <w:t>Указание причины</w:t>
            </w:r>
          </w:p>
        </w:tc>
      </w:tr>
      <w:tr w:rsidR="00401EBF" w:rsidRPr="00DA5407" w14:paraId="255AA43B" w14:textId="77777777" w:rsidTr="00CF76B8">
        <w:trPr>
          <w:trHeight w:val="73"/>
        </w:trPr>
        <w:tc>
          <w:tcPr>
            <w:tcW w:w="1548" w:type="dxa"/>
            <w:shd w:val="clear" w:color="auto" w:fill="auto"/>
            <w:vAlign w:val="center"/>
          </w:tcPr>
          <w:p w14:paraId="211B0A71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854" w:type="dxa"/>
          </w:tcPr>
          <w:p w14:paraId="256C59F5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88" w:type="dxa"/>
          </w:tcPr>
          <w:p w14:paraId="48C3DBBA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116" w:type="dxa"/>
          </w:tcPr>
          <w:p w14:paraId="1CD1529A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</w:tbl>
    <w:p w14:paraId="215B2D73" w14:textId="77777777" w:rsidR="00401EBF" w:rsidRPr="00241F1B" w:rsidRDefault="00401EBF" w:rsidP="00401EB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41EB493A" w14:textId="77777777" w:rsidR="00401EBF" w:rsidRPr="00241F1B" w:rsidRDefault="00401EBF" w:rsidP="00401EB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FB541D1" w14:textId="77777777" w:rsidR="00A6313B" w:rsidRDefault="00A6313B"/>
    <w:sectPr w:rsidR="00A6313B" w:rsidSect="00401EBF">
      <w:pgSz w:w="11906" w:h="16838"/>
      <w:pgMar w:top="1077" w:right="567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3B"/>
    <w:rsid w:val="00401EBF"/>
    <w:rsid w:val="0062199D"/>
    <w:rsid w:val="00A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96ED-20DC-4F24-9CB0-0CCB182F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</cp:revision>
  <dcterms:created xsi:type="dcterms:W3CDTF">2024-09-30T13:20:00Z</dcterms:created>
  <dcterms:modified xsi:type="dcterms:W3CDTF">2024-09-30T13:21:00Z</dcterms:modified>
</cp:coreProperties>
</file>